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C274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55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83B3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83B3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8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3B3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83B3B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083B3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083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3B3B">
      <w:pPr>
        <w:pStyle w:val="ConsPlusNormal"/>
        <w:jc w:val="center"/>
      </w:pPr>
    </w:p>
    <w:p w:rsidR="00000000" w:rsidRDefault="00083B3B">
      <w:pPr>
        <w:pStyle w:val="ConsPlusTitle"/>
        <w:jc w:val="center"/>
      </w:pPr>
      <w:r>
        <w:t>РОССИЙСКАЯ ФЕДЕРАЦИЯ</w:t>
      </w:r>
    </w:p>
    <w:p w:rsidR="00000000" w:rsidRDefault="00083B3B">
      <w:pPr>
        <w:pStyle w:val="ConsPlusTitle"/>
        <w:jc w:val="center"/>
      </w:pPr>
    </w:p>
    <w:p w:rsidR="00000000" w:rsidRDefault="00083B3B">
      <w:pPr>
        <w:pStyle w:val="ConsPlusTitle"/>
        <w:jc w:val="center"/>
      </w:pPr>
      <w:r>
        <w:t>ФЕДЕРАЛЬНЫЙ ЗАКОН</w:t>
      </w:r>
    </w:p>
    <w:p w:rsidR="00000000" w:rsidRDefault="00083B3B">
      <w:pPr>
        <w:pStyle w:val="ConsPlusTitle"/>
        <w:jc w:val="center"/>
      </w:pPr>
    </w:p>
    <w:p w:rsidR="00000000" w:rsidRDefault="00083B3B">
      <w:pPr>
        <w:pStyle w:val="ConsPlusTitle"/>
        <w:jc w:val="center"/>
      </w:pPr>
      <w:r>
        <w:t>О ПОРЯДКЕ РАССМОТРЕНИЯ ОБРАЩЕНИЙ</w:t>
      </w:r>
    </w:p>
    <w:p w:rsidR="00000000" w:rsidRDefault="00083B3B">
      <w:pPr>
        <w:pStyle w:val="ConsPlusTitle"/>
        <w:jc w:val="center"/>
      </w:pPr>
      <w:r>
        <w:t>ГРАЖДАН РОССИЙСКОЙ ФЕДЕРАЦИИ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jc w:val="right"/>
      </w:pPr>
      <w:r>
        <w:t>Принят</w:t>
      </w:r>
    </w:p>
    <w:p w:rsidR="00000000" w:rsidRDefault="00083B3B">
      <w:pPr>
        <w:pStyle w:val="ConsPlusNormal"/>
        <w:jc w:val="right"/>
      </w:pPr>
      <w:r>
        <w:t>Государственной Думой</w:t>
      </w:r>
    </w:p>
    <w:p w:rsidR="00000000" w:rsidRDefault="00083B3B">
      <w:pPr>
        <w:pStyle w:val="ConsPlusNormal"/>
        <w:jc w:val="right"/>
      </w:pPr>
      <w:r>
        <w:t>21 апреля 2006 года</w:t>
      </w:r>
    </w:p>
    <w:p w:rsidR="00000000" w:rsidRDefault="00083B3B">
      <w:pPr>
        <w:pStyle w:val="ConsPlusNormal"/>
        <w:jc w:val="right"/>
      </w:pPr>
    </w:p>
    <w:p w:rsidR="00000000" w:rsidRDefault="00083B3B">
      <w:pPr>
        <w:pStyle w:val="ConsPlusNormal"/>
        <w:jc w:val="right"/>
      </w:pPr>
      <w:r>
        <w:t>Одобрен</w:t>
      </w:r>
    </w:p>
    <w:p w:rsidR="00000000" w:rsidRDefault="00083B3B">
      <w:pPr>
        <w:pStyle w:val="ConsPlusNormal"/>
        <w:jc w:val="right"/>
      </w:pPr>
      <w:r>
        <w:t>Советом Федерации</w:t>
      </w:r>
    </w:p>
    <w:p w:rsidR="00000000" w:rsidRDefault="00083B3B">
      <w:pPr>
        <w:pStyle w:val="ConsPlusNormal"/>
        <w:jc w:val="right"/>
      </w:pPr>
      <w:r>
        <w:t>26 апреля 2006 года</w:t>
      </w:r>
    </w:p>
    <w:p w:rsidR="00000000" w:rsidRDefault="00083B3B">
      <w:pPr>
        <w:pStyle w:val="ConsPlusNormal"/>
        <w:jc w:val="center"/>
      </w:pPr>
      <w:r>
        <w:t>Список изменяющих документов</w:t>
      </w:r>
    </w:p>
    <w:p w:rsidR="00000000" w:rsidRDefault="00083B3B">
      <w:pPr>
        <w:pStyle w:val="ConsPlusNormal"/>
        <w:jc w:val="center"/>
      </w:pPr>
      <w:r>
        <w:t xml:space="preserve">(в ред. Федеральных законов от 29.06.2010 </w:t>
      </w:r>
      <w:hyperlink r:id="rId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126-ФЗ</w:t>
        </w:r>
      </w:hyperlink>
      <w:r>
        <w:t>,</w:t>
      </w:r>
    </w:p>
    <w:p w:rsidR="00000000" w:rsidRDefault="00083B3B">
      <w:pPr>
        <w:pStyle w:val="ConsPlusNormal"/>
        <w:jc w:val="center"/>
      </w:pPr>
      <w:r>
        <w:t xml:space="preserve">от 27.07.2010 </w:t>
      </w:r>
      <w:hyperlink r:id="rId9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1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1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182-ФЗ</w:t>
        </w:r>
      </w:hyperlink>
      <w:r>
        <w:t>,</w:t>
      </w:r>
    </w:p>
    <w:p w:rsidR="00000000" w:rsidRDefault="00083B3B">
      <w:pPr>
        <w:pStyle w:val="ConsPlusNormal"/>
        <w:jc w:val="center"/>
      </w:pPr>
      <w:r>
        <w:t xml:space="preserve">от 24.11.2014 </w:t>
      </w:r>
      <w:hyperlink r:id="rId12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N 305-ФЗ</w:t>
        </w:r>
      </w:hyperlink>
      <w:r>
        <w:t>,</w:t>
      </w:r>
    </w:p>
    <w:p w:rsidR="00000000" w:rsidRDefault="00083B3B">
      <w:pPr>
        <w:pStyle w:val="ConsPlusNormal"/>
        <w:jc w:val="center"/>
      </w:pPr>
      <w:r>
        <w:t xml:space="preserve">с изм., внесенными </w:t>
      </w:r>
      <w:hyperlink r:id="rId14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00000" w:rsidRDefault="00083B3B">
      <w:pPr>
        <w:pStyle w:val="ConsPlusNormal"/>
        <w:jc w:val="center"/>
      </w:pPr>
      <w:r>
        <w:t>от 18.07.2012 N 19-П)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1. Сфера применения настоящего Феде</w:t>
      </w:r>
      <w:r>
        <w:t>рального закона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</w:t>
      </w:r>
      <w:r>
        <w:t>органами, органами местного самоуправления и должностными лицами.</w:t>
      </w:r>
    </w:p>
    <w:p w:rsidR="00000000" w:rsidRDefault="00083B3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</w:t>
      </w:r>
      <w:r>
        <w:t>ядке, установленном федеральными конституционными законами и иными федеральными законами.</w:t>
      </w:r>
    </w:p>
    <w:p w:rsidR="00000000" w:rsidRDefault="00083B3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</w:t>
      </w:r>
      <w:r>
        <w:t>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083B3B">
      <w:pPr>
        <w:pStyle w:val="ConsPlusNormal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</w:t>
      </w:r>
      <w:r>
        <w:t>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</w:t>
      </w:r>
      <w:r>
        <w:t xml:space="preserve">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083B3B">
      <w:pPr>
        <w:pStyle w:val="ConsPlusNormal"/>
        <w:jc w:val="both"/>
      </w:pPr>
      <w:r>
        <w:t xml:space="preserve">(часть 4 введена Федеральным </w:t>
      </w:r>
      <w:hyperlink r:id="rId16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083B3B">
      <w:pPr>
        <w:pStyle w:val="ConsPlusNormal"/>
        <w:jc w:val="both"/>
      </w:pPr>
      <w:r>
        <w:t xml:space="preserve">(часть 1 в ред. Федерального </w:t>
      </w:r>
      <w:hyperlink r:id="rId17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083B3B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083B3B">
      <w:pPr>
        <w:pStyle w:val="ConsPlusNormal"/>
        <w:ind w:firstLine="540"/>
        <w:jc w:val="both"/>
      </w:pPr>
      <w:r>
        <w:t>3. Рассмотрени</w:t>
      </w:r>
      <w:r>
        <w:t>е обращений граждан осуществляется бесплатно.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</w:t>
      </w:r>
      <w:r>
        <w:t>ами.</w:t>
      </w:r>
    </w:p>
    <w:p w:rsidR="00000000" w:rsidRDefault="00083B3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</w:t>
      </w:r>
      <w:r>
        <w:t>ные настоящим Федеральным законом.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083B3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</w:t>
      </w:r>
      <w:r>
        <w:t>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083B3B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19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083B3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</w:t>
      </w:r>
      <w:r>
        <w:t>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083B3B">
      <w:pPr>
        <w:pStyle w:val="ConsPlusNormal"/>
        <w:ind w:firstLine="540"/>
        <w:jc w:val="both"/>
      </w:pPr>
      <w:r>
        <w:t>3) заявление - просьба гра</w:t>
      </w:r>
      <w:r>
        <w:t>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</w:t>
      </w:r>
      <w:r>
        <w:t>ления и должностных лиц, либо критика деятельности указанных органов и должностных лиц;</w:t>
      </w:r>
    </w:p>
    <w:p w:rsidR="00000000" w:rsidRDefault="00083B3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083B3B">
      <w:pPr>
        <w:pStyle w:val="ConsPlusNormal"/>
        <w:ind w:firstLine="540"/>
        <w:jc w:val="both"/>
      </w:pPr>
      <w:r>
        <w:t>5) до</w:t>
      </w:r>
      <w:r>
        <w:t>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</w:t>
      </w:r>
      <w:r>
        <w:t>правления.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083B3B">
      <w:pPr>
        <w:pStyle w:val="ConsPlusNormal"/>
        <w:ind w:firstLine="540"/>
        <w:jc w:val="both"/>
      </w:pPr>
      <w:r>
        <w:t xml:space="preserve">1) представлять дополнительные </w:t>
      </w:r>
      <w:r>
        <w:t>документы и материалы либо обращаться с просьбой об их истребовании, в том числе в электронной форме;</w:t>
      </w:r>
    </w:p>
    <w:p w:rsidR="00000000" w:rsidRDefault="00083B3B">
      <w:pPr>
        <w:pStyle w:val="ConsPlusNormal"/>
        <w:jc w:val="both"/>
      </w:pPr>
      <w:r>
        <w:t xml:space="preserve">(в ред. Федерального </w:t>
      </w:r>
      <w:hyperlink r:id="rId20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083B3B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</w:t>
      </w:r>
      <w:r>
        <w:t xml:space="preserve">ия, составляющие государственную или иную охраняемую федеральным законом </w:t>
      </w:r>
      <w:hyperlink r:id="rId2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;</w:t>
      </w:r>
    </w:p>
    <w:p w:rsidR="00000000" w:rsidRDefault="00083B3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</w:t>
      </w:r>
      <w:r>
        <w:t>ставленных в обращении вопросов;</w:t>
      </w:r>
    </w:p>
    <w:p w:rsidR="00000000" w:rsidRDefault="00083B3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tooltip="&quot;Кодекс административного судопроизводства Российской Федерации&quot; от 08.03.2015 N 21-ФЗ (ред. от 15.02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</w:t>
      </w:r>
      <w:r>
        <w:t>и;</w:t>
      </w:r>
    </w:p>
    <w:p w:rsidR="00000000" w:rsidRDefault="00083B3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lastRenderedPageBreak/>
        <w:t>1. Запрещается преследование гражданина в связи с его обращением в государственный орган, орган местного самоуправлени</w:t>
      </w:r>
      <w:r>
        <w:t>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083B3B">
      <w:pPr>
        <w:pStyle w:val="ConsPlusNormal"/>
        <w:ind w:firstLine="540"/>
        <w:jc w:val="both"/>
      </w:pPr>
      <w:r>
        <w:t>2. При рассмотрении обращения не доп</w:t>
      </w:r>
      <w:r>
        <w:t xml:space="preserve">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</w:t>
      </w:r>
      <w:r>
        <w:t>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</w:t>
      </w:r>
      <w:r>
        <w:t>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083B3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</w:t>
      </w:r>
      <w:r>
        <w:t xml:space="preserve"> прилагает к письменному обращению документы и материалы либо их копии.</w:t>
      </w:r>
    </w:p>
    <w:p w:rsidR="00000000" w:rsidRDefault="00083B3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</w:t>
      </w:r>
      <w:r>
        <w:t xml:space="preserve">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</w:t>
      </w:r>
      <w:r>
        <w:t>их копии в письменной форме.</w:t>
      </w:r>
    </w:p>
    <w:p w:rsidR="00000000" w:rsidRDefault="00083B3B">
      <w:pPr>
        <w:pStyle w:val="ConsPlusNormal"/>
        <w:jc w:val="both"/>
      </w:pPr>
      <w:r>
        <w:t xml:space="preserve">(часть 3 в ред. Федерального </w:t>
      </w:r>
      <w:hyperlink r:id="rId23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bookmarkStart w:id="0" w:name="Par77"/>
      <w:bookmarkEnd w:id="0"/>
      <w:r>
        <w:t>Статья 8. Н</w:t>
      </w:r>
      <w:r>
        <w:t>аправление и регистрация письменного обращения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</w:t>
      </w:r>
      <w:r>
        <w:t>и вопросов.</w:t>
      </w:r>
    </w:p>
    <w:p w:rsidR="00000000" w:rsidRDefault="00083B3B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083B3B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</w:t>
      </w:r>
      <w:r>
        <w:t>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</w:t>
      </w:r>
      <w:r>
        <w:t xml:space="preserve">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083B3B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4" w:tooltip="Федеральный закон от 18.07.2006 N 109-ФЗ (ред. от 28.11.2015) &quot;О миграционном учете иностранных граждан и лиц без гражданства в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</w:t>
      </w:r>
      <w:r>
        <w:t>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</w:t>
      </w:r>
      <w:r>
        <w:t xml:space="preserve">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</w:t>
        </w:r>
        <w:r>
          <w:rPr>
            <w:color w:val="0000FF"/>
          </w:rPr>
          <w:t>и 11</w:t>
        </w:r>
      </w:hyperlink>
      <w:r>
        <w:t xml:space="preserve"> настоящего Федерального закона.</w:t>
      </w:r>
    </w:p>
    <w:p w:rsidR="00000000" w:rsidRDefault="00083B3B">
      <w:pPr>
        <w:pStyle w:val="ConsPlusNormal"/>
        <w:jc w:val="both"/>
      </w:pPr>
      <w:r>
        <w:t xml:space="preserve">(часть 3.1 введена Федеральным </w:t>
      </w:r>
      <w:hyperlink r:id="rId25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083B3B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083B3B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</w:t>
      </w:r>
      <w:r>
        <w:lastRenderedPageBreak/>
        <w:t>письменного обращения на рассмотрение в другой государс</w:t>
      </w:r>
      <w:r>
        <w:t>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083B3B">
      <w:pPr>
        <w:pStyle w:val="ConsPlusNormal"/>
        <w:ind w:firstLine="540"/>
        <w:jc w:val="both"/>
      </w:pPr>
      <w:bookmarkStart w:id="1" w:name="Par86"/>
      <w:bookmarkEnd w:id="1"/>
      <w:r>
        <w:t>6. Запрещается н</w:t>
      </w:r>
      <w:r>
        <w:t>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083B3B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</w:t>
      </w:r>
      <w:r>
        <w:t>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</w:t>
      </w:r>
      <w:r>
        <w:t xml:space="preserve">ействие) в установленном </w:t>
      </w:r>
      <w:hyperlink r:id="rId26" w:tooltip="&quot;Кодекс административного судопроизводства Российской Федерации&quot; от 08.03.2015 N 21-ФЗ (ред. от 15.02.2016){КонсультантПлюс}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</w:t>
      </w:r>
      <w:r>
        <w:t>тельному рассмотрению.</w:t>
      </w:r>
    </w:p>
    <w:p w:rsidR="00000000" w:rsidRDefault="00083B3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bookmarkStart w:id="2" w:name="Par94"/>
      <w:bookmarkEnd w:id="2"/>
      <w:r>
        <w:t>Статья 10. Рассмотрение обращения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Госу</w:t>
      </w:r>
      <w:r>
        <w:t>дарственный орган, орган местного самоуправления или должностное лицо:</w:t>
      </w:r>
    </w:p>
    <w:p w:rsidR="00000000" w:rsidRDefault="00083B3B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083B3B">
      <w:pPr>
        <w:pStyle w:val="ConsPlusNormal"/>
        <w:ind w:firstLine="540"/>
        <w:jc w:val="both"/>
      </w:pPr>
      <w:r>
        <w:t>2) запрашивает, в том числе в э</w:t>
      </w:r>
      <w:r>
        <w:t>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083B3B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2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083B3B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</w:t>
      </w:r>
      <w:r>
        <w:t>нных прав, свобод и законных интересов гражданина;</w:t>
      </w:r>
    </w:p>
    <w:p w:rsidR="00000000" w:rsidRDefault="00083B3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</w:t>
      </w:r>
      <w:r>
        <w:t>его Федерального закона;</w:t>
      </w:r>
    </w:p>
    <w:p w:rsidR="00000000" w:rsidRDefault="00083B3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083B3B">
      <w:pPr>
        <w:pStyle w:val="ConsPlusNormal"/>
        <w:ind w:firstLine="540"/>
        <w:jc w:val="both"/>
      </w:pPr>
      <w:bookmarkStart w:id="3" w:name="Par103"/>
      <w:bookmarkEnd w:id="3"/>
      <w:r>
        <w:t xml:space="preserve">2. Государственный орган, </w:t>
      </w:r>
      <w:r>
        <w:t xml:space="preserve"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</w:t>
      </w:r>
      <w:r>
        <w:t xml:space="preserve">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 xml:space="preserve">, и для которых установлен </w:t>
      </w:r>
      <w:r>
        <w:t>особый порядок предоставления.</w:t>
      </w:r>
    </w:p>
    <w:p w:rsidR="00000000" w:rsidRDefault="00083B3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083B3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</w:t>
      </w:r>
      <w:r>
        <w:t>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083B3B">
      <w:pPr>
        <w:pStyle w:val="ConsPlusNormal"/>
        <w:jc w:val="both"/>
      </w:pPr>
      <w:r>
        <w:t xml:space="preserve">(часть 4 в </w:t>
      </w:r>
      <w:r>
        <w:t xml:space="preserve">ред. Федерального </w:t>
      </w:r>
      <w:hyperlink r:id="rId29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bookmarkStart w:id="4" w:name="Par108"/>
      <w:bookmarkEnd w:id="4"/>
      <w:r>
        <w:t>Статья 11. Порядок рассмотрения отдельных обращен</w:t>
      </w:r>
      <w:r>
        <w:t>ий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</w:t>
      </w:r>
      <w:r>
        <w:t>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</w:t>
      </w:r>
      <w:r>
        <w:t>ию в государственный орган в соответствии с его компетенцией.</w:t>
      </w:r>
    </w:p>
    <w:p w:rsidR="00000000" w:rsidRDefault="00083B3B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083B3B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дня регист</w:t>
      </w:r>
      <w:r>
        <w:t xml:space="preserve">рации </w:t>
      </w:r>
      <w:r>
        <w:lastRenderedPageBreak/>
        <w:t xml:space="preserve">возвращается гражданину, направившему обращение, с разъяснением </w:t>
      </w:r>
      <w:hyperlink r:id="rId31" w:tooltip="&quot;Гражданский процессуальный кодекс Российской Федерации&quot; от 14.11.2002 N 138-ФЗ (ред. от 30.12.2015) (с изм. и доп., вступ. в силу с 01.01.2016){КонсультантПлюс}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083B3B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</w:t>
      </w:r>
      <w:r>
        <w:t>N 126-ФЗ)</w:t>
      </w:r>
    </w:p>
    <w:p w:rsidR="00000000" w:rsidRDefault="00083B3B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</w:t>
      </w:r>
      <w:r>
        <w:t xml:space="preserve">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083B3B">
      <w:pPr>
        <w:pStyle w:val="ConsPlusNormal"/>
        <w:ind w:firstLine="540"/>
        <w:jc w:val="both"/>
      </w:pPr>
      <w:bookmarkStart w:id="5" w:name="Par115"/>
      <w:bookmarkEnd w:id="5"/>
      <w:r>
        <w:t>4. В случае, если текст письменного обращения не поддается прочтени</w:t>
      </w:r>
      <w:r>
        <w:t>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</w:t>
      </w:r>
      <w:r>
        <w:t>ражданину, направившему обращение, если его фамилия и почтовый адрес поддаются прочтению.</w:t>
      </w:r>
    </w:p>
    <w:p w:rsidR="00000000" w:rsidRDefault="00083B3B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083B3B">
      <w:pPr>
        <w:pStyle w:val="ConsPlusNormal"/>
        <w:ind w:firstLine="540"/>
        <w:jc w:val="both"/>
      </w:pPr>
      <w:r>
        <w:t>5. В случае, если в письменном обращении гражданина содерж</w:t>
      </w:r>
      <w:r>
        <w:t>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</w:t>
      </w:r>
      <w:r>
        <w:t>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</w:t>
      </w:r>
      <w:r>
        <w:t>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083B3B">
      <w:pPr>
        <w:pStyle w:val="ConsPlusNormal"/>
        <w:jc w:val="both"/>
      </w:pPr>
      <w:r>
        <w:t xml:space="preserve">(в ред. Федерального </w:t>
      </w:r>
      <w:hyperlink r:id="rId34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02.07.2013 N 182-ФЗ)</w:t>
      </w:r>
    </w:p>
    <w:p w:rsidR="00000000" w:rsidRDefault="00083B3B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083B3B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</w:t>
      </w:r>
      <w:r>
        <w:t>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</w:t>
      </w:r>
      <w:r>
        <w:t>щения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</w:t>
      </w:r>
      <w:r>
        <w:t xml:space="preserve">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083B3B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083B3B">
      <w:pPr>
        <w:pStyle w:val="ConsPlusNormal"/>
        <w:ind w:firstLine="540"/>
        <w:jc w:val="both"/>
      </w:pPr>
      <w:bookmarkStart w:id="6" w:name="Par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</w:t>
      </w:r>
      <w:r>
        <w:t>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083B3B">
      <w:pPr>
        <w:pStyle w:val="ConsPlusNormal"/>
        <w:jc w:val="both"/>
      </w:pPr>
      <w:r>
        <w:t>(часть 1.1 в</w:t>
      </w:r>
      <w:r>
        <w:t xml:space="preserve">ведена Федеральным </w:t>
      </w:r>
      <w:hyperlink r:id="rId37" w:tooltip="Федеральный закон от 24.11.2014 N 357-ФЗ (ред. от 08.03.2015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083B3B">
      <w:pPr>
        <w:pStyle w:val="ConsPlusNormal"/>
        <w:ind w:firstLine="540"/>
        <w:jc w:val="both"/>
      </w:pPr>
      <w:r>
        <w:t>2. В исключительных случаях, а также в случае направления запроса, предусмотренног</w:t>
      </w:r>
      <w:r>
        <w:t xml:space="preserve">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</w:t>
      </w:r>
      <w:r>
        <w:t>чем на 30 дней, уведомив о продлении срока его рассмотрения гражданина, направившего обращение.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</w:t>
      </w:r>
      <w:r>
        <w:t>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083B3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8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083B3B">
      <w:pPr>
        <w:pStyle w:val="ConsPlusNormal"/>
        <w:ind w:firstLine="540"/>
        <w:jc w:val="both"/>
      </w:pPr>
      <w:r>
        <w:t>3. Содержание устного обращения заносится в карточку личного п</w:t>
      </w:r>
      <w:r>
        <w:t xml:space="preserve">риема гражданина. В случае, если </w:t>
      </w:r>
      <w:r>
        <w:lastRenderedPageBreak/>
        <w:t>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</w:t>
      </w:r>
      <w:r>
        <w:t>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083B3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</w:t>
      </w:r>
      <w:r>
        <w:t>ральным законом.</w:t>
      </w:r>
    </w:p>
    <w:p w:rsidR="00000000" w:rsidRDefault="00083B3B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083B3B">
      <w:pPr>
        <w:pStyle w:val="ConsPlusNormal"/>
        <w:ind w:firstLine="540"/>
        <w:jc w:val="both"/>
      </w:pPr>
      <w:r>
        <w:t>6.</w:t>
      </w:r>
      <w: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083B3B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</w:t>
      </w:r>
      <w:r>
        <w:t>дерации, пользуются правом на личный прием в первоочередном порядке.</w:t>
      </w:r>
    </w:p>
    <w:p w:rsidR="00000000" w:rsidRDefault="00083B3B">
      <w:pPr>
        <w:pStyle w:val="ConsPlusNormal"/>
        <w:jc w:val="both"/>
      </w:pPr>
      <w:r>
        <w:t xml:space="preserve">(часть 7 введена Федеральным </w:t>
      </w:r>
      <w:hyperlink r:id="rId39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Го</w:t>
      </w:r>
      <w:r>
        <w:t>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</w:t>
      </w:r>
      <w:r>
        <w:t>ию и устранению причин нарушения прав, свобод и законных интересов граждан.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tooltip="&quot;Кодекс Российской Федерации об административных правонарушениях&quot; от 30.12.2001 N 195-ФЗ (ред. от 09.03.2016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</w:t>
      </w:r>
      <w:r>
        <w:t>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083B3B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</w:t>
      </w:r>
      <w:r>
        <w:t>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</w:t>
      </w:r>
      <w:r>
        <w:t>х нормативных правовых актов Союза ССР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083B3B">
      <w:pPr>
        <w:pStyle w:val="ConsPlusNormal"/>
        <w:ind w:firstLine="540"/>
        <w:jc w:val="both"/>
      </w:pPr>
      <w:r>
        <w:t xml:space="preserve">1) </w:t>
      </w:r>
      <w:hyperlink r:id="rId41" w:tooltip="Указ Президиума ВС СССР от 12.04.1968 N 2534-VII (ред. от 02.02.1988) &quot;О порядке рассмотрения предложений, заявлений и жалоб граждан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</w:t>
      </w:r>
      <w:r>
        <w:t>заявлений и жалоб граждан" (Ведомости Верховного Совета СССР, 1968, N 17, ст. 144);</w:t>
      </w:r>
    </w:p>
    <w:p w:rsidR="00000000" w:rsidRDefault="00083B3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</w:t>
      </w:r>
      <w:r>
        <w:t>ости Верховного Совета СССР, 1968, N 27, ст. 237);</w:t>
      </w:r>
    </w:p>
    <w:p w:rsidR="00000000" w:rsidRDefault="00083B3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</w:t>
      </w:r>
      <w:r>
        <w:t>аждан" (Ведомости Верховного Совета СССР, 1980, N 11, ст. 192);</w:t>
      </w:r>
    </w:p>
    <w:p w:rsidR="00000000" w:rsidRDefault="00083B3B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</w:t>
      </w:r>
      <w:r>
        <w:t>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083B3B">
      <w:pPr>
        <w:pStyle w:val="ConsPlusNormal"/>
        <w:ind w:firstLine="540"/>
        <w:jc w:val="both"/>
      </w:pPr>
      <w:r>
        <w:t>5) Ук</w:t>
      </w:r>
      <w:r>
        <w:t xml:space="preserve">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000000" w:rsidRDefault="00083B3B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</w:t>
      </w:r>
      <w:r>
        <w:t>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ind w:firstLine="540"/>
        <w:jc w:val="both"/>
      </w:pPr>
      <w:r>
        <w:t>Настоящий Федеральный закон в</w:t>
      </w:r>
      <w:r>
        <w:t>ступает в силу по истечении 180 дней после дня его официального опубликования.</w:t>
      </w:r>
    </w:p>
    <w:p w:rsidR="00000000" w:rsidRDefault="00083B3B">
      <w:pPr>
        <w:pStyle w:val="ConsPlusNormal"/>
        <w:ind w:firstLine="540"/>
        <w:jc w:val="both"/>
      </w:pPr>
    </w:p>
    <w:p w:rsidR="00000000" w:rsidRDefault="00083B3B">
      <w:pPr>
        <w:pStyle w:val="ConsPlusNormal"/>
        <w:jc w:val="right"/>
      </w:pPr>
      <w:r>
        <w:t>Президент</w:t>
      </w:r>
    </w:p>
    <w:p w:rsidR="00000000" w:rsidRDefault="00083B3B">
      <w:pPr>
        <w:pStyle w:val="ConsPlusNormal"/>
        <w:jc w:val="right"/>
      </w:pPr>
      <w:r>
        <w:t>Российской Федерации</w:t>
      </w:r>
    </w:p>
    <w:p w:rsidR="00000000" w:rsidRDefault="00083B3B">
      <w:pPr>
        <w:pStyle w:val="ConsPlusNormal"/>
        <w:jc w:val="right"/>
      </w:pPr>
      <w:r>
        <w:t>В.ПУТИН</w:t>
      </w:r>
    </w:p>
    <w:p w:rsidR="00000000" w:rsidRDefault="00083B3B">
      <w:pPr>
        <w:pStyle w:val="ConsPlusNormal"/>
      </w:pPr>
      <w:r>
        <w:t>Москва, Кремль</w:t>
      </w:r>
    </w:p>
    <w:p w:rsidR="00000000" w:rsidRDefault="00083B3B">
      <w:pPr>
        <w:pStyle w:val="ConsPlusNormal"/>
      </w:pPr>
      <w:r>
        <w:t>2 мая 2006 года</w:t>
      </w:r>
    </w:p>
    <w:p w:rsidR="00000000" w:rsidRDefault="00083B3B">
      <w:pPr>
        <w:pStyle w:val="ConsPlusNormal"/>
      </w:pPr>
      <w:r>
        <w:t>N 59-ФЗ</w:t>
      </w:r>
    </w:p>
    <w:p w:rsidR="00000000" w:rsidRDefault="00083B3B">
      <w:pPr>
        <w:pStyle w:val="ConsPlusNormal"/>
      </w:pPr>
    </w:p>
    <w:p w:rsidR="00000000" w:rsidRDefault="00083B3B">
      <w:pPr>
        <w:pStyle w:val="ConsPlusNormal"/>
      </w:pPr>
    </w:p>
    <w:p w:rsidR="00083B3B" w:rsidRDefault="00083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3B3B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3B" w:rsidRDefault="00083B3B">
      <w:pPr>
        <w:spacing w:after="0" w:line="240" w:lineRule="auto"/>
      </w:pPr>
      <w:r>
        <w:separator/>
      </w:r>
    </w:p>
  </w:endnote>
  <w:endnote w:type="continuationSeparator" w:id="0">
    <w:p w:rsidR="00083B3B" w:rsidRDefault="0008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3B3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3B3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3B3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C274B">
            <w:fldChar w:fldCharType="separate"/>
          </w:r>
          <w:r w:rsidR="001C274B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C274B">
            <w:fldChar w:fldCharType="separate"/>
          </w:r>
          <w:r w:rsidR="001C274B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083B3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3B" w:rsidRDefault="00083B3B">
      <w:pPr>
        <w:spacing w:after="0" w:line="240" w:lineRule="auto"/>
      </w:pPr>
      <w:r>
        <w:separator/>
      </w:r>
    </w:p>
  </w:footnote>
  <w:footnote w:type="continuationSeparator" w:id="0">
    <w:p w:rsidR="00083B3B" w:rsidRDefault="0008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3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</w:t>
          </w:r>
          <w:r>
            <w:rPr>
              <w:sz w:val="16"/>
              <w:szCs w:val="16"/>
            </w:rPr>
            <w:t>льный закон от 02.05.2006 N 59-ФЗ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3B3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83B3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3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18.03.2016</w:t>
          </w:r>
        </w:p>
      </w:tc>
    </w:tr>
  </w:tbl>
  <w:p w:rsidR="00000000" w:rsidRDefault="00083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3B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9503E"/>
    <w:rsid w:val="00083B3B"/>
    <w:rsid w:val="0019503E"/>
    <w:rsid w:val="001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A49BA34FD736816FB6541DBE3387FAE2B88D8BA983CB0B02C67772ACDD68914BC3F4BF5875F5EDq1L" TargetMode="External"/><Relationship Id="rId13" Type="http://schemas.openxmlformats.org/officeDocument/2006/relationships/hyperlink" Target="consultantplus://offline/ref=00D7A49BA34FD736816FB6541DBE3387FAEAB1878FA883CB0B02C67772ACDD68914BC3F4BF5875F5EDq1L" TargetMode="External"/><Relationship Id="rId18" Type="http://schemas.openxmlformats.org/officeDocument/2006/relationships/hyperlink" Target="consultantplus://offline/ref=00D7A49BA34FD736816FB6541DBE3387F9EABE8186FFD4C95A57C8E7q2L" TargetMode="External"/><Relationship Id="rId26" Type="http://schemas.openxmlformats.org/officeDocument/2006/relationships/hyperlink" Target="consultantplus://offline/ref=00D7A49BA34FD736816FB6541DBE3387FAEBBD848EAF83CB0B02C67772ACDD68914BC3F4BF5971F4EDqDL" TargetMode="External"/><Relationship Id="rId39" Type="http://schemas.openxmlformats.org/officeDocument/2006/relationships/hyperlink" Target="consultantplus://offline/ref=00D7A49BA34FD736816FB6541DBE3387FAEAB1878FA883CB0B02C67772ACDD68914BC3F4BF5875F5EDq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D7A49BA34FD736816FB6541DBE3387F2E1B08C8DA2DEC1035BCA75E7q5L" TargetMode="External"/><Relationship Id="rId34" Type="http://schemas.openxmlformats.org/officeDocument/2006/relationships/hyperlink" Target="consultantplus://offline/ref=00D7A49BA34FD736816FB6541DBE3387FAE6B18084AA83CB0B02C67772ACDD68914BC3F4BF5875F4EDq9L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0D7A49BA34FD736816FB6541DBE3387FAE5BF878DAE83CB0B02C67772ACDD68914BC3F4BF5874FDEDq8L" TargetMode="External"/><Relationship Id="rId17" Type="http://schemas.openxmlformats.org/officeDocument/2006/relationships/hyperlink" Target="consultantplus://offline/ref=00D7A49BA34FD736816FB6541DBE3387FAE6BC8D84A083CB0B02C67772ACDD68914BC3F4BF5875F4EDqEL" TargetMode="External"/><Relationship Id="rId25" Type="http://schemas.openxmlformats.org/officeDocument/2006/relationships/hyperlink" Target="consultantplus://offline/ref=00D7A49BA34FD736816FB6541DBE3387FAE5BF878DAE83CB0B02C67772ACDD68914BC3F4BF5874FDEDqBL" TargetMode="External"/><Relationship Id="rId33" Type="http://schemas.openxmlformats.org/officeDocument/2006/relationships/hyperlink" Target="consultantplus://offline/ref=00D7A49BA34FD736816FB6541DBE3387FAE2B88D8BA983CB0B02C67772ACDD68914BC3F4BF5875F4EDq9L" TargetMode="External"/><Relationship Id="rId38" Type="http://schemas.openxmlformats.org/officeDocument/2006/relationships/hyperlink" Target="consultantplus://offline/ref=00D7A49BA34FD736816FB6541DBE3387FAE6B08689AD83CB0B02C67772EAq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7A49BA34FD736816FB6541DBE3387FAE6BC8D84A083CB0B02C67772ACDD68914BC3F4BF5875F4EDqCL" TargetMode="External"/><Relationship Id="rId20" Type="http://schemas.openxmlformats.org/officeDocument/2006/relationships/hyperlink" Target="consultantplus://offline/ref=00D7A49BA34FD736816FB6541DBE3387FAE1B18185AD83CB0B02C67772ACDD68914BC3F4BF5876F7EDqEL" TargetMode="External"/><Relationship Id="rId29" Type="http://schemas.openxmlformats.org/officeDocument/2006/relationships/hyperlink" Target="consultantplus://offline/ref=00D7A49BA34FD736816FB6541DBE3387FAE1B18185AD83CB0B02C67772ACDD68914BC3F4BF5876F6EDqBL" TargetMode="External"/><Relationship Id="rId41" Type="http://schemas.openxmlformats.org/officeDocument/2006/relationships/hyperlink" Target="consultantplus://offline/ref=7E623EE1582762252913F1EB8EFC1C3165CDA0D0817D643E70E2ADF5q6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D7A49BA34FD736816FB6541DBE3387FAE6B18084AA83CB0B02C67772ACDD68914BC3F4BF5875F5EDq1L" TargetMode="External"/><Relationship Id="rId24" Type="http://schemas.openxmlformats.org/officeDocument/2006/relationships/hyperlink" Target="consultantplus://offline/ref=00D7A49BA34FD736816FB6541DBE3387FAEAB0818AAC83CB0B02C67772ACDD68914BC3F4BF5877F6EDq1L" TargetMode="External"/><Relationship Id="rId32" Type="http://schemas.openxmlformats.org/officeDocument/2006/relationships/hyperlink" Target="consultantplus://offline/ref=00D7A49BA34FD736816FB6541DBE3387FAE2B88D8BA983CB0B02C67772ACDD68914BC3F4BF5875F5EDq0L" TargetMode="External"/><Relationship Id="rId37" Type="http://schemas.openxmlformats.org/officeDocument/2006/relationships/hyperlink" Target="consultantplus://offline/ref=00D7A49BA34FD736816FB6541DBE3387FAE5BF878DAE83CB0B02C67772ACDD68914BC3F4BF5874FDEDqFL" TargetMode="External"/><Relationship Id="rId40" Type="http://schemas.openxmlformats.org/officeDocument/2006/relationships/hyperlink" Target="consultantplus://offline/ref=00D7A49BA34FD736816FB6541DBE3387FAEBBD8D8AAA83CB0B02C67772ACDD68914BC3F7B85AE7q3L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D7A49BA34FD736816FB6541DBE3387F9EABE8186FFD4C95A57C8727AFC9578DF0ECEF5BE5AE7q2L" TargetMode="External"/><Relationship Id="rId23" Type="http://schemas.openxmlformats.org/officeDocument/2006/relationships/hyperlink" Target="consultantplus://offline/ref=00D7A49BA34FD736816FB6541DBE3387FAE1B18185AD83CB0B02C67772ACDD68914BC3F4BF5876F7EDq1L" TargetMode="External"/><Relationship Id="rId28" Type="http://schemas.openxmlformats.org/officeDocument/2006/relationships/hyperlink" Target="consultantplus://offline/ref=00D7A49BA34FD736816FB6541DBE3387F2E1B08C8DA2DEC1035BCA75E7q5L" TargetMode="External"/><Relationship Id="rId36" Type="http://schemas.openxmlformats.org/officeDocument/2006/relationships/hyperlink" Target="consultantplus://offline/ref=00D7A49BA34FD736816FB6541DBE3387FAE5BF878DAE83CB0B02C67772ACDD68914BC3F4BF5874FDEDqCL" TargetMode="External"/><Relationship Id="rId10" Type="http://schemas.openxmlformats.org/officeDocument/2006/relationships/hyperlink" Target="consultantplus://offline/ref=00D7A49BA34FD736816FB6541DBE3387FAE6BC8D84A083CB0B02C67772ACDD68914BC3F4BF5875F4EDqDL" TargetMode="External"/><Relationship Id="rId19" Type="http://schemas.openxmlformats.org/officeDocument/2006/relationships/hyperlink" Target="consultantplus://offline/ref=00D7A49BA34FD736816FB6541DBE3387FAE1B18185AD83CB0B02C67772ACDD68914BC3F4BF5876F7EDqFL" TargetMode="External"/><Relationship Id="rId31" Type="http://schemas.openxmlformats.org/officeDocument/2006/relationships/hyperlink" Target="consultantplus://offline/ref=00D7A49BA34FD736816FB6541DBE3387FAEABB8C8CA083CB0B02C67772ACDD68914BC3F4BF5971F1EDqCL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D7A49BA34FD736816FB6541DBE3387FAE1B18185AD83CB0B02C67772ACDD68914BC3F4BF5876F7EDqCL" TargetMode="External"/><Relationship Id="rId14" Type="http://schemas.openxmlformats.org/officeDocument/2006/relationships/hyperlink" Target="consultantplus://offline/ref=00D7A49BA34FD736816FB6541DBE3387FAE1BA8584A083CB0B02C67772ACDD68914BC3F4BF5875F3EDqFL" TargetMode="External"/><Relationship Id="rId22" Type="http://schemas.openxmlformats.org/officeDocument/2006/relationships/hyperlink" Target="consultantplus://offline/ref=00D7A49BA34FD736816FB6541DBE3387FAEBBD848EAF83CB0B02C67772ACDD68914BC3F4BF5971F4EDqDL" TargetMode="External"/><Relationship Id="rId27" Type="http://schemas.openxmlformats.org/officeDocument/2006/relationships/hyperlink" Target="consultantplus://offline/ref=00D7A49BA34FD736816FB6541DBE3387FAE1B18185AD83CB0B02C67772ACDD68914BC3F4BF5876F6EDq8L" TargetMode="External"/><Relationship Id="rId30" Type="http://schemas.openxmlformats.org/officeDocument/2006/relationships/hyperlink" Target="consultantplus://offline/ref=00D7A49BA34FD736816FB6541DBE3387FAE6B18084AA83CB0B02C67772ACDD68914BC3F4BF5875F5EDq0L" TargetMode="External"/><Relationship Id="rId35" Type="http://schemas.openxmlformats.org/officeDocument/2006/relationships/hyperlink" Target="consultantplus://offline/ref=00D7A49BA34FD736816FB6541DBE3387F2E1B08C8DA2DEC1035BCA75E7q5L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5684</Words>
  <Characters>32399</Characters>
  <Application>Microsoft Office Word</Application>
  <DocSecurity>2</DocSecurity>
  <Lines>269</Lines>
  <Paragraphs>76</Paragraphs>
  <ScaleCrop>false</ScaleCrop>
  <Company>КонсультантПлюс Версия 4015.00.04</Company>
  <LinksUpToDate>false</LinksUpToDate>
  <CharactersWithSpaces>38007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Администратор</dc:creator>
  <cp:lastModifiedBy>Администратор</cp:lastModifiedBy>
  <cp:revision>2</cp:revision>
  <dcterms:created xsi:type="dcterms:W3CDTF">2017-03-02T06:14:00Z</dcterms:created>
  <dcterms:modified xsi:type="dcterms:W3CDTF">2017-03-02T06:14:00Z</dcterms:modified>
</cp:coreProperties>
</file>